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https://isds.kmi.open.ac.uk/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70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w:t>
      </w:r>
      <w:r>
        <w:rPr>
          <w:rStyle w:val="HTMLCode"/>
        </w:rPr>
        <w:t xml:space="preserve">src</w:t>
      </w:r>
      <w:r>
        <w:rPr>
          <w:rStyle w:val="DefaultParagraphFont"/>
        </w:rPr>
        <w:t xml:space="preserve"> </w:t>
      </w:r>
      <w:r>
        <w:t xml:space="preserve">or </w:t>
      </w:r>
      <w:r>
        <w:rPr>
          <w:rStyle w:val="HTMLCode"/>
        </w:rPr>
        <w:t xml:space="preserve">href</w:t>
      </w:r>
      <w:r>
        <w:rPr>
          <w:rStyle w:val="DefaultParagraphFont"/>
        </w:rPr>
        <w:t xml:space="preserve"> </w:t>
      </w:r>
      <w:r>
        <w:t xml:space="preserve">is an empty string. </w:t>
      </w:r>
    </w:p>
    <w:p>
      <w:pPr>
        <w:pStyle w:val="Details"/>
      </w:pPr>
      <w:r>
        <w:t xml:space="preserve"> </w:t>
      </w:r>
      <w:r>
        <w:rPr>
          <w:rStyle w:val="HTMLCode"/>
        </w:rPr>
        <w:t xml:space="preserve">href=''</w:t>
      </w:r>
      <w:r>
        <w:rPr>
          <w:rStyle w:val="DefaultParagraphFont"/>
        </w:rPr>
        <w:t xml:space="preserve"> </w:t>
      </w:r>
      <w:r>
        <w:t xml:space="preserve">or </w:t>
      </w:r>
      <w:r>
        <w:rPr>
          <w:rStyle w:val="HTMLCode"/>
        </w:rPr>
        <w:t xml:space="preserve">src=''</w:t>
      </w:r>
      <w:r>
        <w:rPr>
          <w:rStyle w:val="DefaultParagraphFont"/>
        </w:rPr>
        <w:t xml:space="preserve"> </w:t>
      </w:r>
      <w:r>
        <w:t xml:space="preserve">can cause unexpected effects such as traffic spikes or cookie corruption, and causes JavaScript error events to fire on Firefox. </w:t>
      </w:r>
    </w:p>
    <w:p>
      <w:pPr>
        <w:pStyle w:val="Details"/>
      </w:pPr>
      <w:r>
        <w:rPr>
          <w:rStyle w:val="Details"/>
        </w:rPr>
        <w:t>Broken Link </w:t>
      </w:r>
      <w:r>
        <w:t xml:space="preserve"> </w:t>
      </w:r>
    </w:p>
    <w:p>
      <w:pPr>
        <w:pStyle w:val="Details"/>
      </w:pPr>
      <w:r>
        <w:t>Link: URL is empty.</w:t>
        <w:t xml:space="preserve"> </w:t>
      </w:r>
      <w:hyperlink r:id="rIdPageLink2" w:history="1">
        <w:r>
          <w:rPr>
            <w:rStyle w:val="Hyperlink"/>
          </w:rPr>
          <w:t>https://isds.kmi.open.ac.uk/</w:t>
        </w:r>
      </w:hyperlink>
      <w:r>
        <w:t xml:space="preserve"> line 786 800 </w:t>
      </w:r>
    </w:p>
    <w:p>
      <w:r>
        <w:br/>
      </w:r>
    </w:p>
    <w:p>
      <w:pPr>
        <w:pStyle w:val="Issue"/>
      </w:pPr>
      <w:r>
        <w:drawing>
          <wp:inline distT="0" distB="0" distL="0" distR="0">
            <wp:extent cx="146685" cy="146685"/>
            <wp:effectExtent l="0" t="0" r="0" b="0"/>
            <wp:docPr id="1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explainability </w:t>
      </w:r>
      <w:r>
        <w:t xml:space="preserve"> </w:t>
      </w:r>
      <w:hyperlink r:id="rIdPageLink2" w:history="1">
        <w:r>
          <w:rPr>
            <w:rStyle w:val="Hyperlink"/>
          </w:rPr>
          <w:t>https://isds.kmi.open.ac.uk/</w:t>
        </w:r>
      </w:hyperlink>
      <w:r>
        <w:t xml:space="preserve"> line 546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6"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7"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https://isds.kmi.open.ac.uk/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2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be keyboard accessible. </w:t>
      </w:r>
    </w:p>
    <w:p>
      <w:pPr>
        <w:pStyle w:val="Details"/>
      </w:pPr>
      <w:r>
        <w:t xml:space="preserve">Add </w:t>
      </w:r>
      <w:r>
        <w:rPr>
          <w:rStyle w:val="HTMLCode"/>
        </w:rPr>
        <w:t xml:space="preserve">tabindex=0</w:t>
      </w:r>
      <w:r>
        <w:rPr>
          <w:rStyle w:val="DefaultParagraphFont"/>
        </w:rPr>
        <w:t xml:space="preserve"> </w:t>
      </w:r>
      <w:r>
        <w:t xml:space="preserve">to allow keyboard users to tab to the control. </w:t>
      </w:r>
    </w:p>
    <w:p>
      <w:pPr>
        <w:pStyle w:val="Details"/>
      </w:pPr>
      <w:hyperlink r:id="rIdCatRefLink-AccHtmlClickableNoTabindex1" w:history="1">
        <w:r>
          <w:rPr>
            <w:rStyle w:val="Hyperlink"/>
          </w:rPr>
          <w:t>WCAG 2.1 A F15</w:t>
        </w:r>
      </w:hyperlink>
      <w:r>
        <w:t xml:space="preserve"> </w:t>
      </w:r>
      <w:hyperlink r:id="rIdCatRefLink-AccHtmlClickableNoTabindex2" w:history="1">
        <w:r>
          <w:rPr>
            <w:rStyle w:val="Hyperlink"/>
          </w:rPr>
          <w:t>Section 508 (2017) A F15</w:t>
        </w:r>
      </w:hyperlink>
      <w:r>
        <w:t xml:space="preserve"> </w:t>
      </w:r>
    </w:p>
    <w:p>
      <w:pPr>
        <w:pStyle w:val="Details"/>
      </w:pPr>
      <w:hyperlink r:id="rIdPageLink2" w:history="1">
        <w:r>
          <w:rPr>
            <w:rStyle w:val="Hyperlink"/>
          </w:rPr>
          <w:t>https://isds.kmi.open.ac.uk/</w:t>
        </w:r>
      </w:hyperlink>
      <w:r>
        <w:t xml:space="preserve"> line 498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have an ARIA role. </w:t>
      </w:r>
    </w:p>
    <w:p>
      <w:pPr>
        <w:pStyle w:val="Details"/>
      </w:pPr>
      <w:r>
        <w:t xml:space="preserve">Controls that respond to clicks should be given an ARIA role such as </w:t>
      </w:r>
      <w:r>
        <w:rPr>
          <w:rStyle w:val="HTMLCode"/>
        </w:rPr>
        <w:t xml:space="preserve">role=button</w:t>
      </w:r>
      <w:r>
        <w:rPr>
          <w:rStyle w:val="DefaultParagraphFont"/>
        </w:rPr>
        <w:t xml:space="preserve"> </w:t>
      </w:r>
      <w:r>
        <w:t xml:space="preserve">or </w:t>
      </w:r>
      <w:r>
        <w:rPr>
          <w:rStyle w:val="HTMLCode"/>
        </w:rPr>
        <w:t xml:space="preserve">role=link</w:t>
      </w:r>
      <w:r>
        <w:rPr>
          <w:rStyle w:val="DefaultParagraphFont"/>
        </w:rPr>
        <w:t xml:space="preserve"> </w:t>
      </w:r>
      <w:r>
        <w:t xml:space="preserve">. </w:t>
      </w:r>
      <w:r>
        <w:rPr>
          <w:rStyle w:val="HTMLCode"/>
        </w:rPr>
        <w:t xml:space="preserve">div</w:t>
      </w:r>
      <w:r>
        <w:rPr>
          <w:rStyle w:val="DefaultParagraphFont"/>
        </w:rPr>
        <w:t xml:space="preserve"> </w:t>
      </w:r>
      <w:r>
        <w:t xml:space="preserve"> </w:t>
      </w:r>
      <w:r>
        <w:rPr>
          <w:rStyle w:val="HTMLCode"/>
        </w:rPr>
        <w:t xml:space="preserve">span</w:t>
      </w:r>
      <w:r>
        <w:rPr>
          <w:rStyle w:val="DefaultParagraphFont"/>
        </w:rPr>
        <w:t xml:space="preserve"> </w:t>
      </w:r>
      <w:r>
        <w:t xml:space="preserve">and </w:t>
      </w:r>
      <w:r>
        <w:rPr>
          <w:rStyle w:val="HTMLCode"/>
        </w:rPr>
        <w:t xml:space="preserve">a</w:t>
      </w:r>
      <w:r>
        <w:rPr>
          <w:rStyle w:val="DefaultParagraphFont"/>
        </w:rPr>
        <w:t xml:space="preserve"> </w:t>
      </w:r>
      <w:r>
        <w:t xml:space="preserve">elements without an </w:t>
      </w:r>
      <w:r>
        <w:rPr>
          <w:rStyle w:val="HTMLCode"/>
        </w:rPr>
        <w:t xml:space="preserve">href</w:t>
      </w:r>
      <w:r>
        <w:rPr>
          <w:rStyle w:val="DefaultParagraphFont"/>
        </w:rPr>
        <w:t xml:space="preserve"> </w:t>
      </w:r>
      <w:r>
        <w:t xml:space="preserve">attribute have no semantic role. </w:t>
      </w:r>
    </w:p>
    <w:p>
      <w:pPr>
        <w:pStyle w:val="Details"/>
      </w:pPr>
      <w:hyperlink r:id="rIdCatRefLink-AccHtmlClickableNoRole1" w:history="1">
        <w:r>
          <w:rPr>
            <w:rStyle w:val="Hyperlink"/>
          </w:rPr>
          <w:t>WCAG 2.1 A F54</w:t>
        </w:r>
      </w:hyperlink>
      <w:r>
        <w:t xml:space="preserve"> </w:t>
      </w:r>
      <w:hyperlink r:id="rIdCatRefLink-AccHtmlClickableNoRole2" w:history="1">
        <w:r>
          <w:rPr>
            <w:rStyle w:val="Hyperlink"/>
          </w:rPr>
          <w:t>Section 508 (2017) A F54</w:t>
        </w:r>
      </w:hyperlink>
      <w:r>
        <w:t xml:space="preserve"> </w:t>
      </w:r>
    </w:p>
    <w:p>
      <w:pPr>
        <w:pStyle w:val="Details"/>
      </w:pPr>
      <w:hyperlink r:id="rIdPageLink2" w:history="1">
        <w:r>
          <w:rPr>
            <w:rStyle w:val="Hyperlink"/>
          </w:rPr>
          <w:t>https://isds.kmi.open.ac.uk/</w:t>
        </w:r>
      </w:hyperlink>
      <w:r>
        <w:t xml:space="preserve"> line 498  </w:t>
      </w:r>
    </w:p>
    <w:p>
      <w:r>
        <w:br/>
      </w:r>
    </w:p>
    <w:p>
      <w:pPr>
        <w:pStyle w:val="Heading2"/>
      </w:pPr>
      <w:r>
        <w:t>Level AA</w:t>
      </w:r>
    </w:p>
    <w:p>
      <w:pPr>
        <w:pStyle w:val="Normal"/>
      </w:pPr>
      <w:r>
        <w:t>3 issues on 1 pages</w:t>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Cannot use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on elements and roles that prohibit naming. </w:t>
      </w:r>
    </w:p>
    <w:p>
      <w:pPr>
        <w:pStyle w:val="Details"/>
      </w:pPr>
      <w:r>
        <w:t xml:space="preserve">The </w:t>
      </w:r>
      <w:r>
        <w:rPr>
          <w:rStyle w:val="HTMLCode"/>
        </w:rPr>
        <w:t xml:space="preserve">div</w:t>
      </w:r>
      <w:r>
        <w:rPr>
          <w:rStyle w:val="DefaultParagraphFont"/>
        </w:rPr>
        <w:t xml:space="preserve"> </w:t>
      </w:r>
      <w:r>
        <w:t xml:space="preserve">and </w:t>
      </w:r>
      <w:r>
        <w:rPr>
          <w:rStyle w:val="HTMLCode"/>
        </w:rPr>
        <w:t xml:space="preserve">span</w:t>
      </w:r>
      <w:r>
        <w:rPr>
          <w:rStyle w:val="DefaultParagraphFont"/>
        </w:rPr>
        <w:t xml:space="preserve"> </w:t>
      </w:r>
      <w:r>
        <w:t xml:space="preserve">elements have an implicit role of </w:t>
      </w:r>
      <w:r>
        <w:rPr>
          <w:rStyle w:val="HTMLCode"/>
        </w:rPr>
        <w:t xml:space="preserve">generic</w:t>
      </w:r>
      <w:r>
        <w:rPr>
          <w:rStyle w:val="DefaultParagraphFont"/>
        </w:rPr>
        <w:t xml:space="preserve"> </w:t>
      </w:r>
      <w:r>
        <w:t xml:space="preserve">and cannot be named unless they have a </w:t>
      </w:r>
      <w:r>
        <w:rPr>
          <w:rStyle w:val="HTMLCode"/>
        </w:rPr>
        <w:t xml:space="preserve">role</w:t>
      </w:r>
      <w:r>
        <w:rPr>
          <w:rStyle w:val="DefaultParagraphFont"/>
        </w:rPr>
        <w:t xml:space="preserve"> </w:t>
      </w:r>
      <w:r>
        <w:t xml:space="preserve">attribute. The following roles cannot be named: </w:t>
      </w:r>
      <w:r>
        <w:rPr>
          <w:rStyle w:val="HTMLCode"/>
        </w:rPr>
        <w:t xml:space="preserve">caption</w:t>
      </w:r>
      <w:r>
        <w:rPr>
          <w:rStyle w:val="DefaultParagraphFont"/>
        </w:rPr>
        <w:t xml:space="preserve"> </w:t>
      </w:r>
      <w:r>
        <w:t xml:space="preserve"> </w:t>
      </w:r>
      <w:r>
        <w:rPr>
          <w:rStyle w:val="HTMLCode"/>
        </w:rPr>
        <w:t xml:space="preserve">code</w:t>
      </w:r>
      <w:r>
        <w:rPr>
          <w:rStyle w:val="DefaultParagraphFont"/>
        </w:rPr>
        <w:t xml:space="preserve"> </w:t>
      </w:r>
      <w:r>
        <w:t xml:space="preserve"> </w:t>
      </w:r>
      <w:r>
        <w:rPr>
          <w:rStyle w:val="HTMLCode"/>
        </w:rPr>
        <w:t xml:space="preserve">deletion</w:t>
      </w:r>
      <w:r>
        <w:rPr>
          <w:rStyle w:val="DefaultParagraphFont"/>
        </w:rPr>
        <w:t xml:space="preserve"> </w:t>
      </w:r>
      <w:r>
        <w:t xml:space="preserve"> </w:t>
      </w:r>
      <w:r>
        <w:rPr>
          <w:rStyle w:val="HTMLCode"/>
        </w:rPr>
        <w:t xml:space="preserve">emphasis</w:t>
      </w:r>
      <w:r>
        <w:rPr>
          <w:rStyle w:val="DefaultParagraphFont"/>
        </w:rPr>
        <w:t xml:space="preserve"> </w:t>
      </w:r>
      <w:r>
        <w:t xml:space="preserve"> </w:t>
      </w:r>
      <w:r>
        <w:rPr>
          <w:rStyle w:val="HTMLCode"/>
        </w:rPr>
        <w:t xml:space="preserve">generic</w:t>
      </w:r>
      <w:r>
        <w:rPr>
          <w:rStyle w:val="DefaultParagraphFont"/>
        </w:rPr>
        <w:t xml:space="preserve"> </w:t>
      </w:r>
      <w:r>
        <w:t xml:space="preserve"> </w:t>
      </w:r>
      <w:r>
        <w:rPr>
          <w:rStyle w:val="HTMLCode"/>
        </w:rPr>
        <w:t xml:space="preserve">insertion</w:t>
      </w:r>
      <w:r>
        <w:rPr>
          <w:rStyle w:val="DefaultParagraphFont"/>
        </w:rPr>
        <w:t xml:space="preserve"> </w:t>
      </w:r>
      <w:r>
        <w:t xml:space="preserve"> </w:t>
      </w:r>
      <w:r>
        <w:rPr>
          <w:rStyle w:val="HTMLCode"/>
        </w:rPr>
        <w:t xml:space="preserve">paragraph</w:t>
      </w:r>
      <w:r>
        <w:rPr>
          <w:rStyle w:val="DefaultParagraphFont"/>
        </w:rPr>
        <w:t xml:space="preserve"> </w:t>
      </w:r>
      <w:r>
        <w:t xml:space="preserve"> </w:t>
      </w:r>
      <w:r>
        <w:rPr>
          <w:rStyle w:val="HTMLCode"/>
        </w:rPr>
        <w:t xml:space="preserve">presentation</w:t>
      </w:r>
      <w:r>
        <w:rPr>
          <w:rStyle w:val="DefaultParagraphFont"/>
        </w:rPr>
        <w:t xml:space="preserve"> </w:t>
      </w:r>
      <w:r>
        <w:t xml:space="preserve"> </w:t>
      </w:r>
      <w:r>
        <w:rPr>
          <w:rStyle w:val="HTMLCode"/>
        </w:rPr>
        <w:t xml:space="preserve">strong</w:t>
      </w:r>
      <w:r>
        <w:rPr>
          <w:rStyle w:val="DefaultParagraphFont"/>
        </w:rPr>
        <w:t xml:space="preserve"> </w:t>
      </w:r>
      <w:r>
        <w:t xml:space="preserve"> </w:t>
      </w:r>
      <w:r>
        <w:rPr>
          <w:rStyle w:val="HTMLCode"/>
        </w:rPr>
        <w:t xml:space="preserve">subscript</w:t>
      </w:r>
      <w:r>
        <w:rPr>
          <w:rStyle w:val="DefaultParagraphFont"/>
        </w:rPr>
        <w:t xml:space="preserve"> </w:t>
      </w:r>
      <w:r>
        <w:t xml:space="preserve"> </w:t>
      </w:r>
      <w:r>
        <w:rPr>
          <w:rStyle w:val="HTMLCode"/>
        </w:rPr>
        <w:t xml:space="preserve">superscript</w:t>
      </w:r>
      <w:r>
        <w:rPr>
          <w:rStyle w:val="DefaultParagraphFont"/>
        </w:rPr>
        <w:t xml:space="preserve"> </w:t>
      </w:r>
      <w:r>
        <w:t xml:space="preserve"> </w:t>
      </w:r>
    </w:p>
    <w:p>
      <w:pPr>
        <w:pStyle w:val="Details"/>
      </w:pPr>
      <w:hyperlink r:id="rIdCatRefLink-W3cAriaLabelMisuse1" w:history="1">
        <w:r>
          <w:rPr>
            <w:rStyle w:val="Hyperlink"/>
          </w:rPr>
          <w:t>HTML5 </w:t>
        </w:r>
      </w:hyperlink>
      <w:r>
        <w:t xml:space="preserve"> </w:t>
      </w:r>
      <w:hyperlink r:id="rIdCatRefLink-W3cAriaLabelMisuse2" w:history="1">
        <w:r>
          <w:rPr>
            <w:rStyle w:val="Hyperlink"/>
          </w:rPr>
          <w:t>ARIA 1.2 </w:t>
        </w:r>
      </w:hyperlink>
      <w:r>
        <w:t xml:space="preserve"> </w:t>
      </w:r>
    </w:p>
    <w:p>
      <w:pPr>
        <w:pStyle w:val="Details"/>
      </w:pPr>
      <w:r>
        <w:t xml:space="preserve">Element role: </w:t>
      </w:r>
      <w:r>
        <w:rPr>
          <w:rStyle w:val="HTMLCode"/>
        </w:rPr>
        <w:t xml:space="preserve">generic</w:t>
      </w:r>
      <w:r>
        <w:rPr>
          <w:rStyle w:val="DefaultParagraphFont"/>
        </w:rPr>
        <w:t xml:space="preserve"> </w:t>
      </w:r>
      <w:r>
        <w:t xml:space="preserve"> </w:t>
      </w:r>
      <w:hyperlink r:id="rIdPageLink2" w:history="1">
        <w:r>
          <w:rPr>
            <w:rStyle w:val="Hyperlink"/>
          </w:rPr>
          <w:t>https://isds.kmi.open.ac.uk/</w:t>
        </w:r>
      </w:hyperlink>
      <w:r>
        <w:t xml:space="preserve"> line 1084 </w:t>
      </w:r>
    </w:p>
    <w:p>
      <w:r>
        <w:br/>
      </w:r>
    </w:p>
    <w:p>
      <w:pPr>
        <w:pStyle w:val="Issue"/>
      </w:pPr>
      <w:r>
        <w:drawing>
          <wp:inline distT="0" distB="0" distL="0" distR="0">
            <wp:extent cx="146685" cy="146685"/>
            <wp:effectExtent l="0" t="0" r="0" b="0"/>
            <wp:docPr id="2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https://isds.kmi.open.ac.uk/</w:t>
        </w:r>
      </w:hyperlink>
      <w:r>
        <w:t xml:space="preserve"> line 6 </w:t>
      </w:r>
    </w:p>
    <w:p>
      <w:r>
        <w:br/>
      </w:r>
    </w:p>
    <w:p>
      <w:pPr>
        <w:pStyle w:val="Issue"/>
      </w:pPr>
      <w:r>
        <w:drawing>
          <wp:inline distT="0" distB="0" distL="0" distR="0">
            <wp:extent cx="146685" cy="146685"/>
            <wp:effectExtent l="0" t="0" r="0" b="0"/>
            <wp:docPr id="2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300</w:t>
      </w:r>
      <w:r>
        <w:rPr>
          <w:rStyle w:val="DefaultParagraphFont"/>
        </w:rPr>
        <w:t xml:space="preserve"> </w:t>
      </w:r>
      <w:r>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300</w:t>
      </w:r>
      <w:r>
        <w:rPr>
          <w:rStyle w:val="DefaultParagraphFont"/>
        </w:rPr>
        <w:t xml:space="preserve"> </w:t>
      </w:r>
      <w:r>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300</w:t>
      </w:r>
      <w:r>
        <w:rPr>
          <w:rStyle w:val="DefaultParagraphFont"/>
        </w:rPr>
        <w:t xml:space="preserve"> </w:t>
      </w:r>
      <w:r>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300</w:t>
      </w:r>
      <w:r>
        <w:rPr>
          <w:rStyle w:val="DefaultParagraphFont"/>
        </w:rPr>
        <w:t xml:space="preserve"> </w:t>
      </w:r>
      <w:r>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300</w:t>
      </w:r>
      <w:r>
        <w:rPr>
          <w:rStyle w:val="DefaultParagraphFont"/>
        </w:rPr>
        <w:t xml:space="preserve"> </w:t>
      </w:r>
      <w:r>
        <w:t xml:space="preserve"> </w:t>
      </w:r>
      <w:hyperlink r:id="rIdPageLink2" w:history="1">
        <w:r>
          <w:rPr>
            <w:rStyle w:val="Hyperlink"/>
          </w:rPr>
          <w:t>https://isds.kmi.open.ac.uk/</w:t>
        </w:r>
      </w:hyperlink>
      <w:r>
        <w:t xml:space="preserve"> line 888 893 908  918 ...</w:t>
      </w:r>
    </w:p>
    <w:p>
      <w:r>
        <w:br/>
      </w:r>
    </w:p>
    <w:p>
      <w:pPr>
        <w:pStyle w:val="Heading2"/>
      </w:pPr>
      <w:r>
        <w:t>Level AAA</w:t>
      </w:r>
    </w:p>
    <w:p>
      <w:pPr>
        <w:pStyle w:val="Normal"/>
      </w:pPr>
      <w:r>
        <w:t>4 issues on 1 pages</w:t>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https://isds.kmi.open.ac.uk/</w:t>
        </w:r>
      </w:hyperlink>
      <w:r>
        <w:t xml:space="preserve"> line 745 780  800 913 ...</w:t>
      </w:r>
    </w:p>
    <w:p>
      <w:r>
        <w:br/>
      </w:r>
    </w:p>
    <w:p>
      <w:pPr>
        <w:pStyle w:val="Issue"/>
      </w:pPr>
      <w:r>
        <w:drawing>
          <wp:inline distT="0" distB="0" distL="0" distR="0">
            <wp:extent cx="146685" cy="146685"/>
            <wp:effectExtent l="0" t="0" r="0" b="0"/>
            <wp:docPr id="201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4 x 14 </w:t>
      </w:r>
      <w:r>
        <w:t xml:space="preserve"> </w:t>
      </w:r>
      <w:hyperlink r:id="rIdPageLink2" w:history="1">
        <w:r>
          <w:rPr>
            <w:rStyle w:val="Hyperlink"/>
          </w:rPr>
          <w:t>https://isds.kmi.open.ac.uk/</w:t>
        </w:r>
      </w:hyperlink>
      <w:r>
        <w:t xml:space="preserve"> line 472 </w:t>
      </w:r>
    </w:p>
    <w:p>
      <w:r>
        <w:br/>
      </w:r>
    </w:p>
    <w:p>
      <w:pPr>
        <w:pStyle w:val="Issue"/>
      </w:pPr>
      <w:r>
        <w:drawing>
          <wp:inline distT="0" distB="0" distL="0" distR="0">
            <wp:extent cx="146685" cy="146685"/>
            <wp:effectExtent l="0" t="0" r="0" b="0"/>
            <wp:docPr id="201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377.0px 3.8px 16.0px 0.2s</w:t>
      </w:r>
      <w:r>
        <w:rPr>
          <w:rStyle w:val="DefaultParagraphFont"/>
        </w:rPr>
        <w:t xml:space="preserve"> </w:t>
      </w:r>
      <w:r>
        <w:t xml:space="preserve"> </w:t>
      </w:r>
      <w:r>
        <w:rPr>
          <w:rStyle w:val="HTMLCode"/>
        </w:rPr>
        <w:t xml:space="preserve">:hover transition: background-size 377.0px 3.8px 16.0px 0.2s</w:t>
      </w:r>
      <w:r>
        <w:rPr>
          <w:rStyle w:val="DefaultParagraphFont"/>
        </w:rPr>
        <w:t xml:space="preserve"> </w:t>
      </w:r>
      <w:r>
        <w:t xml:space="preserve"> </w:t>
      </w:r>
      <w:r>
        <w:rPr>
          <w:rStyle w:val="HTMLCode"/>
        </w:rPr>
        <w:t xml:space="preserve">:hover transition: background-size 369.0px 3.8px 369.0px 55.4px 0.2s</w:t>
      </w:r>
      <w:r>
        <w:rPr>
          <w:rStyle w:val="DefaultParagraphFont"/>
        </w:rPr>
        <w:t xml:space="preserve"> </w:t>
      </w:r>
      <w:r>
        <w:t xml:space="preserve"> </w:t>
      </w:r>
      <w:r>
        <w:rPr>
          <w:rStyle w:val="HTMLCode"/>
        </w:rPr>
        <w:t xml:space="preserve">:hover transition: background-size 454.0px 3.8px 16.0px 0.2s</w:t>
      </w:r>
      <w:r>
        <w:rPr>
          <w:rStyle w:val="DefaultParagraphFont"/>
        </w:rPr>
        <w:t xml:space="preserve"> </w:t>
      </w:r>
      <w:r>
        <w:t xml:space="preserve"> </w:t>
      </w:r>
      <w:r>
        <w:rPr>
          <w:rStyle w:val="HTMLCode"/>
        </w:rPr>
        <w:t xml:space="preserve">:hover transition: background-size 341.0px 3.8px 341.0px 51.1px 0.2s</w:t>
      </w:r>
      <w:r>
        <w:rPr>
          <w:rStyle w:val="DefaultParagraphFont"/>
        </w:rPr>
        <w:t xml:space="preserve"> </w:t>
      </w:r>
      <w:r>
        <w:t xml:space="preserve"> </w:t>
      </w:r>
      <w:hyperlink r:id="rIdPageLink2" w:history="1">
        <w:r>
          <w:rPr>
            <w:rStyle w:val="Hyperlink"/>
          </w:rPr>
          <w:t>https://isds.kmi.open.ac.uk/</w:t>
        </w:r>
      </w:hyperlink>
      <w:r>
        <w:t xml:space="preserve"> line 472  489 495 558 ...</w:t>
      </w:r>
    </w:p>
    <w:p>
      <w:r>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20.40pt</w:t>
      </w:r>
      <w:r>
        <w:rPr>
          <w:rStyle w:val="DefaultParagraphFont"/>
        </w:rPr>
        <w:t xml:space="preserve"> </w:t>
      </w:r>
      <w:r>
        <w:rPr>
          <w:rStyle w:val="HTMLCode"/>
        </w:rPr>
        <w:t xml:space="preserve">font-weight: 400</w:t>
      </w:r>
      <w:r>
        <w:rPr>
          <w:rStyle w:val="DefaultParagraphFont"/>
        </w:rPr>
        <w:t xml:space="preserve"> </w:t>
      </w:r>
      <w:r>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700</w:t>
      </w:r>
      <w:r>
        <w:rPr>
          <w:rStyle w:val="DefaultParagraphFont"/>
        </w:rPr>
        <w:t xml:space="preserve"> </w:t>
      </w:r>
      <w:r>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700</w:t>
      </w:r>
      <w:r>
        <w:rPr>
          <w:rStyle w:val="DefaultParagraphFont"/>
        </w:rPr>
        <w:t xml:space="preserve"> </w:t>
      </w:r>
      <w:r>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700</w:t>
      </w:r>
      <w:r>
        <w:rPr>
          <w:rStyle w:val="DefaultParagraphFont"/>
        </w:rPr>
        <w:t xml:space="preserve"> </w:t>
      </w:r>
      <w:r>
        <w:t xml:space="preserve"> </w:t>
      </w:r>
      3.84
      <w:r>
        <w:t xml:space="preserve">with </w:t>
      </w:r>
      <w:r>
        <w:rPr>
          <w:rStyle w:val="HTMLCode"/>
        </w:rPr>
        <w:t xml:space="preserve">color: rgb(0,0,0)</w:t>
      </w:r>
      <w:r>
        <w:rPr>
          <w:rStyle w:val="DefaultParagraphFont"/>
        </w:rPr>
        <w:t xml:space="preserve"> </w:t>
      </w:r>
      <w:r>
        <w:rPr>
          <w:rStyle w:val="HTMLCode"/>
        </w:rPr>
        <w:t xml:space="preserve">background: rgb(205,33,34)</w:t>
      </w:r>
      <w:r>
        <w:rPr>
          <w:rStyle w:val="DefaultParagraphFont"/>
        </w:rPr>
        <w:t xml:space="preserve"> </w:t>
      </w:r>
      <w:r>
        <w:rPr>
          <w:rStyle w:val="HTMLCode"/>
        </w:rPr>
        <w:t xml:space="preserve">font-size: 20.40pt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https://isds.kmi.open.ac.uk/</w:t>
        </w:r>
      </w:hyperlink>
      <w:r>
        <w:t xml:space="preserve"> line 548 548 733 876 937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2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https://isds.kmi.open.ac.uk/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https://isds.kmi.open.ac.uk/</w:t>
        </w:r>
      </w:hyperlink>
      <w:r>
        <w:t xml:space="preserve"> line 562 596 620 645 671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5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https://isds.kmi.open.ac.uk/</w:t>
        </w:r>
      </w:hyperlink>
      <w:r>
        <w:t xml:space="preserve"> line 27 40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11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href</w:t>
      </w:r>
      <w:r>
        <w:rPr>
          <w:rStyle w:val="DefaultParagraphFont"/>
        </w:rPr>
        <w:t xml:space="preserve"> </w:t>
      </w:r>
      <w:r>
        <w:t xml:space="preserve">not allowed on element. </w:t>
      </w:r>
    </w:p>
    <w:p>
      <w:pPr>
        <w:pStyle w:val="Details"/>
      </w:pPr>
      <w:hyperlink r:id="rIdCatRefLink-W3cHtml5Error-RnvErAkey-href-1" w:history="1">
        <w:r>
          <w:rPr>
            <w:rStyle w:val="Hyperlink"/>
          </w:rPr>
          <w:t>HTML5 </w:t>
        </w:r>
      </w:hyperlink>
      <w:r>
        <w:t xml:space="preserve"> </w:t>
      </w:r>
    </w:p>
    <w:p>
      <w:pPr>
        <w:pStyle w:val="Details"/>
      </w:pPr>
      <w:hyperlink r:id="rIdPageLink2" w:history="1">
        <w:r>
          <w:rPr>
            <w:rStyle w:val="Hyperlink"/>
          </w:rPr>
          <w:t>https://isds.kmi.open.ac.uk/</w:t>
        </w:r>
      </w:hyperlink>
      <w:r>
        <w:t xml:space="preserve"> line 431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mask-type</w:t>
      </w:r>
      <w:r>
        <w:rPr>
          <w:rStyle w:val="DefaultParagraphFont"/>
        </w:rPr>
        <w:t xml:space="preserve"> </w:t>
      </w:r>
      <w:r>
        <w:t xml:space="preserve">not allowed on element. </w:t>
      </w:r>
    </w:p>
    <w:p>
      <w:pPr>
        <w:pStyle w:val="Details"/>
      </w:pPr>
      <w:hyperlink r:id="rIdCatRefLink-W3cHtml5Error-RnvErAkey-mask-type-1" w:history="1">
        <w:r>
          <w:rPr>
            <w:rStyle w:val="Hyperlink"/>
          </w:rPr>
          <w:t>HTML5 </w:t>
        </w:r>
      </w:hyperlink>
      <w:r>
        <w:t xml:space="preserve"> </w:t>
      </w:r>
    </w:p>
    <w:p>
      <w:pPr>
        <w:pStyle w:val="Details"/>
      </w:pPr>
      <w:hyperlink r:id="rIdPageLink2" w:history="1">
        <w:r>
          <w:rPr>
            <w:rStyle w:val="Hyperlink"/>
          </w:rPr>
          <w:t>https://isds.kmi.open.ac.uk/</w:t>
        </w:r>
      </w:hyperlink>
      <w:r>
        <w:t xml:space="preserve"> line 1920 1940 1964 2011 2035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for</w:t>
      </w:r>
      <w:r>
        <w:rPr>
          <w:rStyle w:val="DefaultParagraphFont"/>
        </w:rPr>
        <w:t xml:space="preserve"> </w:t>
      </w:r>
      <w:r>
        <w:t xml:space="preserve">. </w:t>
      </w:r>
    </w:p>
    <w:p>
      <w:pPr>
        <w:pStyle w:val="Details"/>
      </w:pPr>
      <w:hyperlink r:id="rIdCatRefLink-W3cHtml5Error-RnvErAval-for1" w:history="1">
        <w:r>
          <w:rPr>
            <w:rStyle w:val="Hyperlink"/>
          </w:rPr>
          <w:t>HTML5 </w:t>
        </w:r>
      </w:hyperlink>
      <w:r>
        <w:t xml:space="preserve"> </w:t>
      </w:r>
    </w:p>
    <w:p>
      <w:pPr>
        <w:pStyle w:val="Details"/>
      </w:pPr>
      <w:r>
        <w:t>An ID must not be the empty string.</w:t>
        <w:t xml:space="preserve"> </w:t>
      </w:r>
      <w:r>
        <w:rPr>
          <w:rStyle w:val="HTMLCode"/>
        </w:rPr>
        <w:t xml:space="preserve">for=</w:t>
      </w:r>
      <w:r>
        <w:rPr>
          <w:rStyle w:val="DefaultParagraphFont"/>
        </w:rPr>
        <w:t xml:space="preserve"> </w:t>
      </w:r>
      <w:r>
        <w:t xml:space="preserve"> </w:t>
      </w:r>
      <w:hyperlink r:id="rIdPageLink2" w:history="1">
        <w:r>
          <w:rPr>
            <w:rStyle w:val="Hyperlink"/>
          </w:rPr>
          <w:t>https://isds.kmi.open.ac.uk/</w:t>
        </w:r>
      </w:hyperlink>
      <w:r>
        <w:t xml:space="preserve"> line 359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href</w:t>
      </w:r>
      <w:r>
        <w:rPr>
          <w:rStyle w:val="DefaultParagraphFont"/>
        </w:rPr>
        <w:t xml:space="preserve"> </w:t>
      </w:r>
      <w:r>
        <w:t xml:space="preserve">. </w:t>
      </w:r>
    </w:p>
    <w:p>
      <w:pPr>
        <w:pStyle w:val="Details"/>
      </w:pPr>
      <w:hyperlink r:id="rIdCatRefLink-W3cHtml5Error-RnvErAval-href1" w:history="1">
        <w:r>
          <w:rPr>
            <w:rStyle w:val="Hyperlink"/>
          </w:rPr>
          <w:t>HTML5 </w:t>
        </w:r>
      </w:hyperlink>
      <w:r>
        <w:t xml:space="preserve"> </w:t>
      </w:r>
    </w:p>
    <w:p>
      <w:pPr>
        <w:pStyle w:val="Details"/>
      </w:pPr>
      <w:r>
        <w:t>Unexpected character |Open+Sans:400,700&amp;subset=latin-ext in query string</w:t>
        <w:t xml:space="preserve"> </w:t>
      </w:r>
      <w:r>
        <w:rPr>
          <w:rStyle w:val="HTMLCode"/>
        </w:rPr>
        <w:t xml:space="preserve">href=https://fonts.googleapis.com/css?family=Montserrat</w:t>
      </w:r>
      <w:r>
        <w:rPr>
          <w:rStyle w:val="DefaultParagraphFont"/>
        </w:rPr>
        <w:t xml:space="preserve"> </w:t>
      </w:r>
      <w:r>
        <w:t xml:space="preserve"> </w:t>
      </w:r>
      <w:hyperlink r:id="rIdPageLink2" w:history="1">
        <w:r>
          <w:rPr>
            <w:rStyle w:val="Hyperlink"/>
          </w:rPr>
          <w:t>https://isds.kmi.open.ac.uk/</w:t>
        </w:r>
      </w:hyperlink>
      <w:r>
        <w:t xml:space="preserve"> line 75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attribute </w:t>
      </w:r>
      <w:r>
        <w:rPr>
          <w:rStyle w:val="HTMLCode"/>
        </w:rPr>
        <w:t xml:space="preserve">href</w:t>
      </w:r>
      <w:r>
        <w:rPr>
          <w:rStyle w:val="DefaultParagraphFont"/>
        </w:rPr>
        <w:t xml:space="preserve"> </w:t>
      </w:r>
      <w:r>
        <w:t xml:space="preserve">. </w:t>
      </w:r>
    </w:p>
    <w:p>
      <w:pPr>
        <w:pStyle w:val="Details"/>
      </w:pPr>
      <w:hyperlink r:id="rIdCatRefLink-W3cHtml5Error-errDuplicateAttribute5fhref1" w:history="1">
        <w:r>
          <w:rPr>
            <w:rStyle w:val="Hyperlink"/>
          </w:rPr>
          <w:t>HTML5 </w:t>
        </w:r>
      </w:hyperlink>
      <w:r>
        <w:t xml:space="preserve"> </w:t>
      </w:r>
    </w:p>
    <w:p>
      <w:pPr>
        <w:pStyle w:val="Details"/>
      </w:pPr>
      <w:hyperlink r:id="rIdPageLink2" w:history="1">
        <w:r>
          <w:rPr>
            <w:rStyle w:val="Hyperlink"/>
          </w:rPr>
          <w:t>https://isds.kmi.open.ac.uk/</w:t>
        </w:r>
      </w:hyperlink>
      <w:r>
        <w:t xml:space="preserve"> line 687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div</w:t>
      </w:r>
      <w:r>
        <w:rPr>
          <w:rStyle w:val="DefaultParagraphFont"/>
        </w:rPr>
        <w:t xml:space="preserve"> </w:t>
      </w:r>
      <w:r>
        <w:t xml:space="preserve">not allowed as child element in this context. </w:t>
      </w:r>
    </w:p>
    <w:p>
      <w:pPr>
        <w:pStyle w:val="Details"/>
      </w:pPr>
      <w:hyperlink r:id="rIdCatRefLink-W3cHtml5Error-RnvErElem-div1" w:history="1">
        <w:r>
          <w:rPr>
            <w:rStyle w:val="Hyperlink"/>
          </w:rPr>
          <w:t>HTML5 </w:t>
        </w:r>
      </w:hyperlink>
      <w:r>
        <w:t xml:space="preserve"> </w:t>
      </w:r>
    </w:p>
    <w:p>
      <w:pPr>
        <w:pStyle w:val="Details"/>
      </w:pPr>
      <w:hyperlink r:id="rIdPageLink2" w:history="1">
        <w:r>
          <w:rPr>
            <w:rStyle w:val="Hyperlink"/>
          </w:rPr>
          <w:t>https://isds.kmi.open.ac.uk/</w:t>
        </w:r>
      </w:hyperlink>
      <w:r>
        <w:t xml:space="preserve"> line 433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https://isds.kmi.open.ac.uk/</w:t>
        </w:r>
      </w:hyperlink>
      <w:r>
        <w:t xml:space="preserve"> line 99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Reference to non-existent ID. </w:t>
      </w:r>
    </w:p>
    <w:p>
      <w:pPr>
        <w:pStyle w:val="Details"/>
      </w:pPr>
      <w:hyperlink r:id="rIdCatRefLink-W3cHtml5Error-errDanglingIdref1" w:history="1">
        <w:r>
          <w:rPr>
            <w:rStyle w:val="Hyperlink"/>
          </w:rPr>
          <w:t>HTML5 </w:t>
        </w:r>
      </w:hyperlink>
      <w:r>
        <w:t xml:space="preserve"> </w:t>
      </w:r>
    </w:p>
    <w:p>
      <w:pPr>
        <w:pStyle w:val="Details"/>
      </w:pPr>
      <w:r>
        <w:rPr>
          <w:rStyle w:val="HTMLCode"/>
        </w:rPr>
        <w:t xml:space="preserve">id=</w:t>
      </w:r>
      <w:r>
        <w:rPr>
          <w:rStyle w:val="DefaultParagraphFont"/>
        </w:rPr>
        <w:t xml:space="preserve"> </w:t>
      </w:r>
      <w:r>
        <w:t xml:space="preserve"> </w:t>
      </w:r>
      <w:hyperlink r:id="rIdPageLink2" w:history="1">
        <w:r>
          <w:rPr>
            <w:rStyle w:val="Hyperlink"/>
          </w:rPr>
          <w:t>https://isds.kmi.open.ac.uk/</w:t>
        </w:r>
      </w:hyperlink>
      <w:r>
        <w:t xml:space="preserve"> line 359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Saw </w:t>
      </w:r>
      <w:r>
        <w:rPr>
          <w:rStyle w:val="HTMLCode"/>
        </w:rPr>
        <w:t xml:space="preserve">&lt;!--</w:t>
      </w:r>
      <w:r>
        <w:rPr>
          <w:rStyle w:val="DefaultParagraphFont"/>
        </w:rPr>
        <w:t xml:space="preserve"> </w:t>
      </w:r>
      <w:r>
        <w:t xml:space="preserve">within a comment. Probable cause : Nested comment (not allowed). </w:t>
      </w:r>
    </w:p>
    <w:p>
      <w:pPr>
        <w:pStyle w:val="Details"/>
      </w:pPr>
      <w:hyperlink r:id="rIdCatRefLink-W3cHtml5Error-errNestedComment1" w:history="1">
        <w:r>
          <w:rPr>
            <w:rStyle w:val="Hyperlink"/>
          </w:rPr>
          <w:t>HTML5 </w:t>
        </w:r>
      </w:hyperlink>
      <w:r>
        <w:t xml:space="preserve"> </w:t>
      </w:r>
    </w:p>
    <w:p>
      <w:pPr>
        <w:pStyle w:val="Details"/>
      </w:pPr>
      <w:hyperlink r:id="rIdPageLink2" w:history="1">
        <w:r>
          <w:rPr>
            <w:rStyle w:val="Hyperlink"/>
          </w:rPr>
          <w:t>https://isds.kmi.open.ac.uk/</w:t>
        </w:r>
      </w:hyperlink>
      <w:r>
        <w:t xml:space="preserve"> line 1733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https://isds.kmi.open.ac.uk/</w:t>
        </w:r>
      </w:hyperlink>
      <w:r>
        <w:t xml:space="preserve"> line 102 </w:t>
      </w:r>
    </w:p>
    <w:p>
      <w:r>
        <w:br/>
      </w:r>
    </w:p>
    <w:p>
      <w:pPr>
        <w:pStyle w:val="Issue"/>
      </w:pPr>
      <w:r>
        <w:drawing>
          <wp:inline distT="0" distB="0" distL="0" distR="0">
            <wp:extent cx="146685" cy="146685"/>
            <wp:effectExtent l="0" t="0" r="0" b="0"/>
            <wp:docPr id="702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value of the </w:t>
      </w:r>
      <w:r>
        <w:rPr>
          <w:rStyle w:val="HTMLCode"/>
        </w:rPr>
        <w:t xml:space="preserve">for</w:t>
      </w:r>
      <w:r>
        <w:rPr>
          <w:rStyle w:val="DefaultParagraphFont"/>
        </w:rPr>
        <w:t xml:space="preserve"> </w:t>
      </w:r>
      <w:r>
        <w:t xml:space="preserve">attribute of the </w:t>
      </w:r>
      <w:r>
        <w:rPr>
          <w:rStyle w:val="HTMLCode"/>
        </w:rPr>
        <w:t xml:space="preserve">label</w:t>
      </w:r>
      <w:r>
        <w:rPr>
          <w:rStyle w:val="DefaultParagraphFont"/>
        </w:rPr>
        <w:t xml:space="preserve"> </w:t>
      </w:r>
      <w:r>
        <w:t xml:space="preserve">element must be the ID of a non-hidden form control. </w:t>
      </w:r>
    </w:p>
    <w:p>
      <w:pPr>
        <w:pStyle w:val="Details"/>
      </w:pPr>
      <w:hyperlink r:id="rIdCatRefLink-W3cHtml5Assert61" w:history="1">
        <w:r>
          <w:rPr>
            <w:rStyle w:val="Hyperlink"/>
          </w:rPr>
          <w:t>HTML5 </w:t>
        </w:r>
      </w:hyperlink>
      <w:r>
        <w:t xml:space="preserve"> </w:t>
      </w:r>
    </w:p>
    <w:p>
      <w:pPr>
        <w:pStyle w:val="Details"/>
      </w:pPr>
      <w:hyperlink r:id="rIdPageLink2" w:history="1">
        <w:r>
          <w:rPr>
            <w:rStyle w:val="Hyperlink"/>
          </w:rPr>
          <w:t>https://isds.kmi.open.ac.uk/</w:t>
        </w:r>
      </w:hyperlink>
      <w:r>
        <w:t xml:space="preserve"> line 445 </w:t>
      </w:r>
    </w:p>
    <w:p>
      <w:r>
        <w:br/>
      </w:r>
    </w:p>
    <w:p>
      <w:pPr>
        <w:pStyle w:val="Heading2"/>
      </w:pPr>
      <w:r>
        <w:t>Priority 2</w:t>
      </w:r>
    </w:p>
    <w:p>
      <w:pPr>
        <w:pStyle w:val="Normal"/>
      </w:pPr>
      <w:r>
        <w:t>4 issues on 1 pages</w:t>
        <w:br/>
      </w:r>
    </w:p>
    <w:p>
      <w:pPr>
        <w:pStyle w:val="Issue"/>
      </w:pPr>
      <w:r>
        <w:drawing>
          <wp:inline distT="0" distB="0" distL="0" distR="0">
            <wp:extent cx="146685" cy="146685"/>
            <wp:effectExtent l="0" t="0" r="0" b="0"/>
            <wp:docPr id="702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https://isds.kmi.open.ac.uk/</w:t>
        </w:r>
      </w:hyperlink>
      <w:r>
        <w:t xml:space="preserve"> line 422 426 442 </w:t>
      </w:r>
    </w:p>
    <w:p>
      <w:r>
        <w:br/>
      </w:r>
    </w:p>
    <w:p>
      <w:pPr>
        <w:pStyle w:val="Issue"/>
      </w:pPr>
      <w:r>
        <w:drawing>
          <wp:inline distT="0" distB="0" distL="0" distR="0">
            <wp:extent cx="146685" cy="146685"/>
            <wp:effectExtent l="0" t="0" r="0" b="0"/>
            <wp:docPr id="202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Cannot use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on elements and roles that prohibit naming. </w:t>
      </w:r>
    </w:p>
    <w:p>
      <w:pPr>
        <w:pStyle w:val="Details"/>
      </w:pPr>
      <w:r>
        <w:t xml:space="preserve">The </w:t>
      </w:r>
      <w:r>
        <w:rPr>
          <w:rStyle w:val="HTMLCode"/>
        </w:rPr>
        <w:t xml:space="preserve">div</w:t>
      </w:r>
      <w:r>
        <w:rPr>
          <w:rStyle w:val="DefaultParagraphFont"/>
        </w:rPr>
        <w:t xml:space="preserve"> </w:t>
      </w:r>
      <w:r>
        <w:t xml:space="preserve">and </w:t>
      </w:r>
      <w:r>
        <w:rPr>
          <w:rStyle w:val="HTMLCode"/>
        </w:rPr>
        <w:t xml:space="preserve">span</w:t>
      </w:r>
      <w:r>
        <w:rPr>
          <w:rStyle w:val="DefaultParagraphFont"/>
        </w:rPr>
        <w:t xml:space="preserve"> </w:t>
      </w:r>
      <w:r>
        <w:t xml:space="preserve">elements have an implicit role of </w:t>
      </w:r>
      <w:r>
        <w:rPr>
          <w:rStyle w:val="HTMLCode"/>
        </w:rPr>
        <w:t xml:space="preserve">generic</w:t>
      </w:r>
      <w:r>
        <w:rPr>
          <w:rStyle w:val="DefaultParagraphFont"/>
        </w:rPr>
        <w:t xml:space="preserve"> </w:t>
      </w:r>
      <w:r>
        <w:t xml:space="preserve">and cannot be named unless they have a </w:t>
      </w:r>
      <w:r>
        <w:rPr>
          <w:rStyle w:val="HTMLCode"/>
        </w:rPr>
        <w:t xml:space="preserve">role</w:t>
      </w:r>
      <w:r>
        <w:rPr>
          <w:rStyle w:val="DefaultParagraphFont"/>
        </w:rPr>
        <w:t xml:space="preserve"> </w:t>
      </w:r>
      <w:r>
        <w:t xml:space="preserve">attribute. The following roles cannot be named: </w:t>
      </w:r>
      <w:r>
        <w:rPr>
          <w:rStyle w:val="HTMLCode"/>
        </w:rPr>
        <w:t xml:space="preserve">caption</w:t>
      </w:r>
      <w:r>
        <w:rPr>
          <w:rStyle w:val="DefaultParagraphFont"/>
        </w:rPr>
        <w:t xml:space="preserve"> </w:t>
      </w:r>
      <w:r>
        <w:t xml:space="preserve"> </w:t>
      </w:r>
      <w:r>
        <w:rPr>
          <w:rStyle w:val="HTMLCode"/>
        </w:rPr>
        <w:t xml:space="preserve">code</w:t>
      </w:r>
      <w:r>
        <w:rPr>
          <w:rStyle w:val="DefaultParagraphFont"/>
        </w:rPr>
        <w:t xml:space="preserve"> </w:t>
      </w:r>
      <w:r>
        <w:t xml:space="preserve"> </w:t>
      </w:r>
      <w:r>
        <w:rPr>
          <w:rStyle w:val="HTMLCode"/>
        </w:rPr>
        <w:t xml:space="preserve">deletion</w:t>
      </w:r>
      <w:r>
        <w:rPr>
          <w:rStyle w:val="DefaultParagraphFont"/>
        </w:rPr>
        <w:t xml:space="preserve"> </w:t>
      </w:r>
      <w:r>
        <w:t xml:space="preserve"> </w:t>
      </w:r>
      <w:r>
        <w:rPr>
          <w:rStyle w:val="HTMLCode"/>
        </w:rPr>
        <w:t xml:space="preserve">emphasis</w:t>
      </w:r>
      <w:r>
        <w:rPr>
          <w:rStyle w:val="DefaultParagraphFont"/>
        </w:rPr>
        <w:t xml:space="preserve"> </w:t>
      </w:r>
      <w:r>
        <w:t xml:space="preserve"> </w:t>
      </w:r>
      <w:r>
        <w:rPr>
          <w:rStyle w:val="HTMLCode"/>
        </w:rPr>
        <w:t xml:space="preserve">generic</w:t>
      </w:r>
      <w:r>
        <w:rPr>
          <w:rStyle w:val="DefaultParagraphFont"/>
        </w:rPr>
        <w:t xml:space="preserve"> </w:t>
      </w:r>
      <w:r>
        <w:t xml:space="preserve"> </w:t>
      </w:r>
      <w:r>
        <w:rPr>
          <w:rStyle w:val="HTMLCode"/>
        </w:rPr>
        <w:t xml:space="preserve">insertion</w:t>
      </w:r>
      <w:r>
        <w:rPr>
          <w:rStyle w:val="DefaultParagraphFont"/>
        </w:rPr>
        <w:t xml:space="preserve"> </w:t>
      </w:r>
      <w:r>
        <w:t xml:space="preserve"> </w:t>
      </w:r>
      <w:r>
        <w:rPr>
          <w:rStyle w:val="HTMLCode"/>
        </w:rPr>
        <w:t xml:space="preserve">paragraph</w:t>
      </w:r>
      <w:r>
        <w:rPr>
          <w:rStyle w:val="DefaultParagraphFont"/>
        </w:rPr>
        <w:t xml:space="preserve"> </w:t>
      </w:r>
      <w:r>
        <w:t xml:space="preserve"> </w:t>
      </w:r>
      <w:r>
        <w:rPr>
          <w:rStyle w:val="HTMLCode"/>
        </w:rPr>
        <w:t xml:space="preserve">presentation</w:t>
      </w:r>
      <w:r>
        <w:rPr>
          <w:rStyle w:val="DefaultParagraphFont"/>
        </w:rPr>
        <w:t xml:space="preserve"> </w:t>
      </w:r>
      <w:r>
        <w:t xml:space="preserve"> </w:t>
      </w:r>
      <w:r>
        <w:rPr>
          <w:rStyle w:val="HTMLCode"/>
        </w:rPr>
        <w:t xml:space="preserve">strong</w:t>
      </w:r>
      <w:r>
        <w:rPr>
          <w:rStyle w:val="DefaultParagraphFont"/>
        </w:rPr>
        <w:t xml:space="preserve"> </w:t>
      </w:r>
      <w:r>
        <w:t xml:space="preserve"> </w:t>
      </w:r>
      <w:r>
        <w:rPr>
          <w:rStyle w:val="HTMLCode"/>
        </w:rPr>
        <w:t xml:space="preserve">subscript</w:t>
      </w:r>
      <w:r>
        <w:rPr>
          <w:rStyle w:val="DefaultParagraphFont"/>
        </w:rPr>
        <w:t xml:space="preserve"> </w:t>
      </w:r>
      <w:r>
        <w:t xml:space="preserve"> </w:t>
      </w:r>
      <w:r>
        <w:rPr>
          <w:rStyle w:val="HTMLCode"/>
        </w:rPr>
        <w:t xml:space="preserve">superscript</w:t>
      </w:r>
      <w:r>
        <w:rPr>
          <w:rStyle w:val="DefaultParagraphFont"/>
        </w:rPr>
        <w:t xml:space="preserve"> </w:t>
      </w:r>
      <w:r>
        <w:t xml:space="preserve"> </w:t>
      </w:r>
    </w:p>
    <w:p>
      <w:pPr>
        <w:pStyle w:val="Details"/>
      </w:pPr>
      <w:hyperlink r:id="rIdCatRefLink-W3cAriaLabelMisuse1" w:history="1">
        <w:r>
          <w:rPr>
            <w:rStyle w:val="Hyperlink"/>
          </w:rPr>
          <w:t>HTML5 </w:t>
        </w:r>
      </w:hyperlink>
      <w:r>
        <w:t xml:space="preserve"> </w:t>
      </w:r>
      <w:hyperlink r:id="rIdCatRefLink-W3cAriaLabelMisuse2" w:history="1">
        <w:r>
          <w:rPr>
            <w:rStyle w:val="Hyperlink"/>
          </w:rPr>
          <w:t>ARIA 1.2 </w:t>
        </w:r>
      </w:hyperlink>
      <w:r>
        <w:t xml:space="preserve"> </w:t>
      </w:r>
    </w:p>
    <w:p>
      <w:pPr>
        <w:pStyle w:val="Details"/>
      </w:pPr>
      <w:r>
        <w:t xml:space="preserve">Element role: </w:t>
      </w:r>
      <w:r>
        <w:rPr>
          <w:rStyle w:val="HTMLCode"/>
        </w:rPr>
        <w:t xml:space="preserve">generic</w:t>
      </w:r>
      <w:r>
        <w:rPr>
          <w:rStyle w:val="DefaultParagraphFont"/>
        </w:rPr>
        <w:t xml:space="preserve"> </w:t>
      </w:r>
      <w:r>
        <w:t xml:space="preserve"> </w:t>
      </w:r>
      <w:hyperlink r:id="rIdPageLink2" w:history="1">
        <w:r>
          <w:rPr>
            <w:rStyle w:val="Hyperlink"/>
          </w:rPr>
          <w:t>https://isds.kmi.open.ac.uk/</w:t>
        </w:r>
      </w:hyperlink>
      <w:r>
        <w:t xml:space="preserve"> line 1084 </w:t>
      </w:r>
    </w:p>
    <w:p>
      <w:r>
        <w:br/>
      </w:r>
    </w:p>
    <w:p>
      <w:pPr>
        <w:pStyle w:val="Issue"/>
      </w:pPr>
      <w:r>
        <w:drawing>
          <wp:inline distT="0" distB="0" distL="0" distR="0">
            <wp:extent cx="146685" cy="146685"/>
            <wp:effectExtent l="0" t="0" r="0" b="0"/>
            <wp:docPr id="702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contentinfo</w:t>
      </w:r>
      <w:r>
        <w:rPr>
          <w:rStyle w:val="DefaultParagraphFont"/>
        </w:rPr>
        <w:t xml:space="preserve"> </w:t>
      </w:r>
      <w:r>
        <w:t xml:space="preserve">role is unnecessary for element </w:t>
      </w:r>
      <w:r>
        <w:rPr>
          <w:rStyle w:val="HTMLCode"/>
        </w:rPr>
        <w:t xml:space="preserve">footer</w:t>
      </w:r>
      <w:r>
        <w:rPr>
          <w:rStyle w:val="DefaultParagraphFont"/>
        </w:rPr>
        <w:t xml:space="preserve"> </w:t>
      </w:r>
      <w:r>
        <w:t xml:space="preserve">. </w:t>
      </w:r>
    </w:p>
    <w:p>
      <w:pPr>
        <w:pStyle w:val="Details"/>
      </w:pPr>
      <w:hyperlink r:id="rIdCatRefLink-W3cHtml5AriaExplicitRole-footer1" w:history="1">
        <w:r>
          <w:rPr>
            <w:rStyle w:val="Hyperlink"/>
          </w:rPr>
          <w:t>HTML5 </w:t>
        </w:r>
      </w:hyperlink>
      <w:r>
        <w:t xml:space="preserve"> </w:t>
      </w:r>
    </w:p>
    <w:p>
      <w:pPr>
        <w:pStyle w:val="Details"/>
      </w:pPr>
      <w:hyperlink r:id="rIdPageLink2" w:history="1">
        <w:r>
          <w:rPr>
            <w:rStyle w:val="Hyperlink"/>
          </w:rPr>
          <w:t>https://isds.kmi.open.ac.uk/</w:t>
        </w:r>
      </w:hyperlink>
      <w:r>
        <w:t xml:space="preserve"> line 942 </w:t>
      </w:r>
    </w:p>
    <w:p>
      <w:r>
        <w:br/>
      </w:r>
    </w:p>
    <w:p>
      <w:pPr>
        <w:pStyle w:val="Issue"/>
      </w:pPr>
      <w:r>
        <w:drawing>
          <wp:inline distT="0" distB="0" distL="0" distR="0">
            <wp:extent cx="146685" cy="146685"/>
            <wp:effectExtent l="0" t="0" r="0" b="0"/>
            <wp:docPr id="703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https://isds.kmi.open.ac.uk/</w:t>
        </w:r>
      </w:hyperlink>
      <w:r>
        <w:t xml:space="preserve"> line 476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https://isds.kmi.open.ac.uk/</w:t>
        </w:r>
      </w:hyperlink>
      <w:r>
        <w:t xml:space="preserve"> line 559 586 766 781 797 ...</w:t>
      </w:r>
    </w:p>
    <w:p>
      <w:r>
        <w:br/>
      </w:r>
    </w:p>
    <w:p>
      <w:pPr>
        <w:pStyle w:val="Heading2"/>
      </w:pPr>
      <w:r>
        <w:t>Priority 3</w:t>
      </w:r>
    </w:p>
    <w:p>
      <w:pPr>
        <w:pStyle w:val="Normal"/>
      </w:pPr>
      <w:r>
        <w:t>3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Radio buttons are easier to use than drop-downs when there are 6 choices or fewer. </w:t>
      </w:r>
    </w:p>
    <w:p>
      <w:pPr>
        <w:pStyle w:val="Details"/>
      </w:pPr>
      <w:r>
        <w:t xml:space="preserve">One usability study showed radio buttons give reliably better performance than drop-down lists for mutually exclusive selections. If screen space allows use radio buttons instead of lists/dropdowns with fewer than 7 items. </w:t>
      </w:r>
    </w:p>
    <w:p>
      <w:pPr>
        <w:pStyle w:val="Details"/>
      </w:pPr>
      <w:hyperlink r:id="rIdCatRefLink-UseGov13.91" w:history="1">
        <w:r>
          <w:rPr>
            <w:rStyle w:val="Hyperlink"/>
          </w:rPr>
          <w:t>Usability.gov 13:9</w:t>
        </w:r>
      </w:hyperlink>
      <w:r>
        <w:t xml:space="preserve"> </w:t>
      </w:r>
    </w:p>
    <w:p>
      <w:pPr>
        <w:pStyle w:val="Details"/>
      </w:pPr>
      <w:hyperlink r:id="rIdPageLink2" w:history="1">
        <w:r>
          <w:rPr>
            <w:rStyle w:val="Hyperlink"/>
          </w:rPr>
          <w:t>https://isds.kmi.open.ac.uk/</w:t>
        </w:r>
      </w:hyperlink>
      <w:r>
        <w:t xml:space="preserve"> line 431 </w:t>
      </w:r>
    </w:p>
    <w:p>
      <w:r>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https://isds.kmi.open.ac.uk/</w:t>
        </w:r>
      </w:hyperlink>
      <w:r>
        <w:t xml:space="preserve"> line 81 </w:t>
      </w:r>
    </w:p>
    <w:p>
      <w:r>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link text between 3 and 100 characters so it's long enough to be understood, but avoids line wrapping. </w:t>
      </w:r>
    </w:p>
    <w:p>
      <w:pPr>
        <w:pStyle w:val="Details"/>
      </w:pPr>
      <w:r>
        <w:t xml:space="preserve">A single word text link may not give enough information about the link's destination. A link that is a full sentence is difficult to read quickly, particularly if it wraps to another line. </w:t>
      </w:r>
    </w:p>
    <w:p>
      <w:pPr>
        <w:pStyle w:val="Details"/>
      </w:pPr>
      <w:hyperlink r:id="rIdCatRefLink-UseGov10.111" w:history="1">
        <w:r>
          <w:rPr>
            <w:rStyle w:val="Hyperlink"/>
          </w:rPr>
          <w:t>Usability.gov 10:11</w:t>
        </w:r>
      </w:hyperlink>
      <w:r>
        <w:t xml:space="preserve"> </w:t>
      </w:r>
    </w:p>
    <w:p>
      <w:pPr>
        <w:pStyle w:val="Details"/>
      </w:pPr>
      <w:hyperlink r:id="rIdPageLink2" w:history="1">
        <w:r>
          <w:rPr>
            <w:rStyle w:val="Hyperlink"/>
          </w:rPr>
          <w:t>https://isds.kmi.open.ac.uk/</w:t>
        </w:r>
      </w:hyperlink>
      <w:r>
        <w:t xml:space="preserve"> line 908 923 928 933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https://isds.kmi.open.ac.uk/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isds.kmi.open.ac.uk/robots.txt" TargetMode="External"></Relationship><Relationship Id="rIdPageLink10" Type="http://schemas.openxmlformats.org/officeDocument/2006/relationships/hyperlink" Target="https://isds.kmi.open.ac.uk/isds-data/plugins/beautiful-and-responsive-cookie-consent/public/cookieNSCconsent.min.css?ver=4.5.0" TargetMode="External"></Relationship><Relationship Id="rIdPageLink11" Type="http://schemas.openxmlformats.org/officeDocument/2006/relationships/hyperlink" Target="https://isds.kmi.open.ac.uk/isds-data/plugins/jetpack/modules/carousel/swiper-bundle.css?ver=14.2.1" TargetMode="External"></Relationship><Relationship Id="rIdPageLink12" Type="http://schemas.openxmlformats.org/officeDocument/2006/relationships/hyperlink" Target="https://isds.kmi.open.ac.uk/isds-data/plugins/jetpack/modules/carousel/jetpack-carousel.css?ver=14.2.1" TargetMode="External"></Relationship><Relationship Id="rIdPageLink13" Type="http://schemas.openxmlformats.org/officeDocument/2006/relationships/hyperlink" Target="https://isds.kmi.open.ac.uk/isds-data/themes/isds/assets/img/footer-bkgd.png" TargetMode="External"></Relationship><Relationship Id="rIdPageLink14" Type="http://schemas.openxmlformats.org/officeDocument/2006/relationships/hyperlink" Target="https://use.fontawesome.com/releases/v5.0.9/js/all.js" TargetMode="External"></Relationship><Relationship Id="rIdPageLink15" Type="http://schemas.openxmlformats.org/officeDocument/2006/relationships/hyperlink" Target="https://isds.kmi.open.ac.uk/isds-data/themes/isds/assets/js/modernizr.custom.js" TargetMode="External"></Relationship><Relationship Id="rIdPageLink16" Type="http://schemas.openxmlformats.org/officeDocument/2006/relationships/hyperlink" Target="https://isds.kmi.open.ac.uk/isds-data/themes/isds/assets/js/ie10-viewport-bug-workaround.js" TargetMode="External"></Relationship><Relationship Id="rIdPageLink17" Type="http://schemas.openxmlformats.org/officeDocument/2006/relationships/hyperlink" Target="https://isds.kmi.open.ac.uk/wp-includes/js/jquery/jquery.min.js?ver=3.7.1" TargetMode="External"></Relationship><Relationship Id="rIdPageLink18" Type="http://schemas.openxmlformats.org/officeDocument/2006/relationships/hyperlink" Target="https://isds.kmi.open.ac.uk/wp-includes/js/jquery/jquery-migrate.min.js?ver=3.4.1" TargetMode="External"></Relationship><Relationship Id="rIdPageLink19" Type="http://schemas.openxmlformats.org/officeDocument/2006/relationships/hyperlink" Target="https://code.jquery.com/jquery-latest.min.js" TargetMode="External"></Relationship><Relationship Id="rIdPageLink2" Type="http://schemas.openxmlformats.org/officeDocument/2006/relationships/hyperlink" Target="https://isds.kmi.open.ac.uk/" TargetMode="External"></Relationship><Relationship Id="rIdPageLink20" Type="http://schemas.openxmlformats.org/officeDocument/2006/relationships/hyperlink" Target="https://maxcdn.bootstrapcdn.com/bootstrap/3.3.5/js/bootstrap.min.js" TargetMode="External"></Relationship><Relationship Id="rIdPageLink21" Type="http://schemas.openxmlformats.org/officeDocument/2006/relationships/hyperlink" Target="https://cdnjs.cloudflare.com/ajax/libs/materialize/0.98.0/js/materialize.min.js" TargetMode="External"></Relationship><Relationship Id="rIdPageLink22" Type="http://schemas.openxmlformats.org/officeDocument/2006/relationships/hyperlink" Target="https://cdnjs.cloudflare.com/ajax/libs/retina.js/2.1.0/retina.min.js" TargetMode="External"></Relationship><Relationship Id="rIdPageLink23" Type="http://schemas.openxmlformats.org/officeDocument/2006/relationships/hyperlink" Target="https://isds.kmi.open.ac.uk/isds-data/themes/isds/assets/js/jquery.easing.min.js" TargetMode="External"></Relationship><Relationship Id="rIdPageLink24" Type="http://schemas.openxmlformats.org/officeDocument/2006/relationships/hyperlink" Target="https://isds.kmi.open.ac.uk/isds-data/themes/isds/assets/js/jquery.fluid.embed.js" TargetMode="External"></Relationship><Relationship Id="rIdPageLink25" Type="http://schemas.openxmlformats.org/officeDocument/2006/relationships/hyperlink" Target="https://isds.kmi.open.ac.uk/isds-data/themes/isds/assets/js/classie.js" TargetMode="External"></Relationship><Relationship Id="rIdPageLink26" Type="http://schemas.openxmlformats.org/officeDocument/2006/relationships/hyperlink" Target="https://isds.kmi.open.ac.uk/isds-data/themes/isds/assets/js/toucheffects.js" TargetMode="External"></Relationship><Relationship Id="rIdPageLink27" Type="http://schemas.openxmlformats.org/officeDocument/2006/relationships/hyperlink" Target="https://isds.kmi.open.ac.uk/isds-data/plugins/beautiful-and-responsive-cookie-consent/public/cookieNSCconsent.min.js?ver=4.5.0" TargetMode="External"></Relationship><Relationship Id="rIdPageLink28" Type="http://schemas.openxmlformats.org/officeDocument/2006/relationships/hyperlink" Target="https://isds.kmi.open.ac.uk/wp-includes/js/jquery/ui/core.min.js?ver=1.13.3" TargetMode="External"></Relationship><Relationship Id="rIdPageLink29" Type="http://schemas.openxmlformats.org/officeDocument/2006/relationships/hyperlink" Target="https://isds.kmi.open.ac.uk/wp-includes/js/jquery/ui/menu.min.js?ver=1.13.3" TargetMode="External"></Relationship><Relationship Id="rIdPageLink3" Type="http://schemas.openxmlformats.org/officeDocument/2006/relationships/hyperlink" Target="https://maxcdn.bootstrapcdn.com/bootstrap/3.3.5/css/bootstrap.min.css" TargetMode="External"></Relationship><Relationship Id="rIdPageLink30" Type="http://schemas.openxmlformats.org/officeDocument/2006/relationships/hyperlink" Target="https://isds.kmi.open.ac.uk/wp-includes/js/dist/dom-ready.min.js?ver=f77871ff7694fffea381" TargetMode="External"></Relationship><Relationship Id="rIdPageLink31" Type="http://schemas.openxmlformats.org/officeDocument/2006/relationships/hyperlink" Target="https://isds.kmi.open.ac.uk/wp-includes/js/dist/hooks.min.js?ver=4d63a3d491d11ffd8ac6" TargetMode="External"></Relationship><Relationship Id="rIdPageLink32" Type="http://schemas.openxmlformats.org/officeDocument/2006/relationships/hyperlink" Target="https://isds.kmi.open.ac.uk/wp-includes/js/dist/i18n.min.js?ver=5e580eb46a90c2b997e6" TargetMode="External"></Relationship><Relationship Id="rIdPageLink33" Type="http://schemas.openxmlformats.org/officeDocument/2006/relationships/hyperlink" Target="https://isds.kmi.open.ac.uk/wp-includes/js/dist/a11y.min.js?ver=3156534cc54473497e14" TargetMode="External"></Relationship><Relationship Id="rIdPageLink34" Type="http://schemas.openxmlformats.org/officeDocument/2006/relationships/hyperlink" Target="https://isds.kmi.open.ac.uk/wp-includes/js/jquery/ui/autocomplete.min.js?ver=1.13.3" TargetMode="External"></Relationship><Relationship Id="rIdPageLink35" Type="http://schemas.openxmlformats.org/officeDocument/2006/relationships/hyperlink" Target="https://isds.kmi.open.ac.uk/isds-data/plugins/jetpack/_inc/build/twitter-timeline.min.js?ver=4.0.0" TargetMode="External"></Relationship><Relationship Id="rIdPageLink36" Type="http://schemas.openxmlformats.org/officeDocument/2006/relationships/hyperlink" Target="https://stats.wp.com/e-202503.js" TargetMode="External"></Relationship><Relationship Id="rIdPageLink37" Type="http://schemas.openxmlformats.org/officeDocument/2006/relationships/hyperlink" Target="https://isds.kmi.open.ac.uk/isds-data/plugins/jetpack/_inc/build/carousel/jetpack-carousel.min.js?ver=14.2.1" TargetMode="External"></Relationship><Relationship Id="rIdPageLink38" Type="http://schemas.openxmlformats.org/officeDocument/2006/relationships/hyperlink" Target="https://isds.kmi.open.ac.uk/isds-data/plugins/akismet/_inc/akismet-frontend.js?ver=1732008239" TargetMode="External"></Relationship><Relationship Id="rIdPageLink39" Type="http://schemas.openxmlformats.org/officeDocument/2006/relationships/hyperlink" Target="https://www.google.com/recaptcha/api.js?render=6LcCkPoUAAAAALjZ3W723_hqpz_tYw7vzn6L14Cf&amp;ver=6.7.1" TargetMode="External"></Relationship><Relationship Id="rIdPageLink4" Type="http://schemas.openxmlformats.org/officeDocument/2006/relationships/hyperlink" Target="https://fonts.googleapis.com/css?family=Montserrat:400,700,800|Open+Sans:400,700&amp;subset=latin-ext" TargetMode="External"></Relationship><Relationship Id="rIdPageLink40" Type="http://schemas.openxmlformats.org/officeDocument/2006/relationships/hyperlink" Target="https://isds.kmi.open.ac.uk/isds-data/themes/isds/assets/img/isds-logo.png" TargetMode="External"></Relationship><Relationship Id="rIdPageLink41" Type="http://schemas.openxmlformats.org/officeDocument/2006/relationships/hyperlink" Target="https://isds.kmi.open.ac.uk/isds-data/themes/isds/assets/img/knowledge-mining.png" TargetMode="External"></Relationship><Relationship Id="rIdPageLink42" Type="http://schemas.openxmlformats.org/officeDocument/2006/relationships/hyperlink" Target="https://isds.kmi.open.ac.uk/isds-data/themes/isds/assets/img/knowledge-mining-blue.png" TargetMode="External"></Relationship><Relationship Id="rIdPageLink43" Type="http://schemas.openxmlformats.org/officeDocument/2006/relationships/hyperlink" Target="https://isds.kmi.open.ac.uk/isds-data/themes/isds/assets/img/digital-humanities.png" TargetMode="External"></Relationship><Relationship Id="rIdPageLink44" Type="http://schemas.openxmlformats.org/officeDocument/2006/relationships/hyperlink" Target="https://isds.kmi.open.ac.uk/isds-data/themes/isds/assets/img/digital-humanities-blue.png" TargetMode="External"></Relationship><Relationship Id="rIdPageLink45" Type="http://schemas.openxmlformats.org/officeDocument/2006/relationships/hyperlink" Target="https://isds.kmi.open.ac.uk/isds-data/themes/isds/assets/img/data-science.png" TargetMode="External"></Relationship><Relationship Id="rIdPageLink46" Type="http://schemas.openxmlformats.org/officeDocument/2006/relationships/hyperlink" Target="https://isds.kmi.open.ac.uk/isds-data/themes/isds/assets/img/data-science-blue.png" TargetMode="External"></Relationship><Relationship Id="rIdPageLink47" Type="http://schemas.openxmlformats.org/officeDocument/2006/relationships/hyperlink" Target="https://isds.kmi.open.ac.uk/isds-data/themes/isds/assets/img/smartcities.png" TargetMode="External"></Relationship><Relationship Id="rIdPageLink48" Type="http://schemas.openxmlformats.org/officeDocument/2006/relationships/hyperlink" Target="https://isds.kmi.open.ac.uk/isds-data/themes/isds/assets/img/smartcities-blue.png" TargetMode="External"></Relationship><Relationship Id="rIdPageLink49" Type="http://schemas.openxmlformats.org/officeDocument/2006/relationships/hyperlink" Target="https://isds.kmi.open.ac.uk/isds-data/uploads/2019/02/ISDS-team-photo.jpg" TargetMode="External"></Relationship><Relationship Id="rIdPageLink5" Type="http://schemas.openxmlformats.org/officeDocument/2006/relationships/hyperlink" Target="https://isds.kmi.open.ac.uk/isds-data/themes/isds/assets/css/style.css" TargetMode="External"></Relationship><Relationship Id="rIdPageLink50" Type="http://schemas.openxmlformats.org/officeDocument/2006/relationships/hyperlink" Target="https://isds.kmi.open.ac.uk/isds-data/uploads/2025/01/our-research.png" TargetMode="External"></Relationship><Relationship Id="rIdPageLink51" Type="http://schemas.openxmlformats.org/officeDocument/2006/relationships/hyperlink" Target="https://isds.kmi.open.ac.uk/isds-data/uploads/2024/11/recent-news-from-iswc-2024.jpg" TargetMode="External"></Relationship><Relationship Id="rIdPageLink52" Type="http://schemas.openxmlformats.org/officeDocument/2006/relationships/hyperlink" Target="https://isds.kmi.open.ac.uk/isds-data/uploads/2024/10/michael-mccoubrey-joins-the-skm-team.jpg" TargetMode="External"></Relationship><Relationship Id="rIdPageLink53" Type="http://schemas.openxmlformats.org/officeDocument/2006/relationships/hyperlink" Target="https://isds.kmi.open.ac.uk/isds-data/uploads/2024/09/report-on-the-computer-science-ontology-and-cso-classifier-impact.png" TargetMode="External"></Relationship><Relationship Id="rIdPageLink54" Type="http://schemas.openxmlformats.org/officeDocument/2006/relationships/hyperlink" Target="https://isds.kmi.open.ac.uk/isds-data/uploads/2024/09/kmi-shines-at-semantics-2024-conference.png" TargetMode="External"></Relationship><Relationship Id="rIdPageLink55" Type="http://schemas.openxmlformats.org/officeDocument/2006/relationships/hyperlink" Target="https://isds.kmi.open.ac.uk/isds-data/uploads/2024/09/the-aida-dashboard-featured-in-the-openalex-keynote.jpg" TargetMode="External"></Relationship><Relationship Id="rIdPageLink56" Type="http://schemas.openxmlformats.org/officeDocument/2006/relationships/hyperlink" Target="https://isds.kmi.open.ac.uk/isds-data/uploads/2023/11/Tanay-e1700840962231.png" TargetMode="External"></Relationship><Relationship Id="rIdPageLink57" Type="http://schemas.openxmlformats.org/officeDocument/2006/relationships/hyperlink" Target="https://isds.kmi.open.ac.uk/isds-data/uploads/2019/06/simone-angioni.png" TargetMode="External"></Relationship><Relationship Id="rIdPageLink58" Type="http://schemas.openxmlformats.org/officeDocument/2006/relationships/hyperlink" Target="https://isds.kmi.open.ac.uk/isds-data/uploads/2018/06/alessio-antonini.png" TargetMode="External"></Relationship><Relationship Id="rIdPageLink59" Type="http://schemas.openxmlformats.org/officeDocument/2006/relationships/hyperlink" Target="https://isds.kmi.open.ac.uk/isds-data/uploads/2023/02/francisco-bolanos-burgos.jpeg" TargetMode="External"></Relationship><Relationship Id="rIdPageLink6" Type="http://schemas.openxmlformats.org/officeDocument/2006/relationships/hyperlink" Target="https://isds.kmi.open.ac.uk/isds-data/themes/isds/assets/css/hoverex-all.css" TargetMode="External"></Relationship><Relationship Id="rIdPageLink60" Type="http://schemas.openxmlformats.org/officeDocument/2006/relationships/hyperlink" Target="https://isds.kmi.open.ac.uk/isds-data/uploads/2018/06/jason-carvalho.png" TargetMode="External"></Relationship><Relationship Id="rIdPageLink61" Type="http://schemas.openxmlformats.org/officeDocument/2006/relationships/hyperlink" Target="https://isds.kmi.open.ac.uk/isds-data/uploads/2021/02/enrico-daga-e1614269272760.png" TargetMode="External"></Relationship><Relationship Id="rIdPageLink62" Type="http://schemas.openxmlformats.org/officeDocument/2006/relationships/hyperlink" Target="https://isds.kmi.open.ac.uk/isds-data/uploads/2019/02/alba-morales-tirado.png" TargetMode="External"></Relationship><Relationship Id="rIdPageLink63" Type="http://schemas.openxmlformats.org/officeDocument/2006/relationships/hyperlink" Target="https://isds.kmi.open.ac.uk/isds-data/uploads/2018/06/enrico-motta.png" TargetMode="External"></Relationship><Relationship Id="rIdPageLink64" Type="http://schemas.openxmlformats.org/officeDocument/2006/relationships/hyperlink" Target="https://isds.kmi.open.ac.uk/isds-data/uploads/2023/02/Screenshot-2023-02-01-at-16.04.43-e1675267831191.png" TargetMode="External"></Relationship><Relationship Id="rIdPageLink65" Type="http://schemas.openxmlformats.org/officeDocument/2006/relationships/hyperlink" Target="https://isds.kmi.open.ac.uk/isds-data/uploads/2018/06/francesco-osborne.png" TargetMode="External"></Relationship><Relationship Id="rIdPageLink66" Type="http://schemas.openxmlformats.org/officeDocument/2006/relationships/hyperlink" Target="https://isds.kmi.open.ac.uk/isds-data/uploads/2022/06/riccardo-pala.jpeg" TargetMode="External"></Relationship><Relationship Id="rIdPageLink67" Type="http://schemas.openxmlformats.org/officeDocument/2006/relationships/hyperlink" Target="https://isds.kmi.open.ac.uk/isds-data/uploads/2023/11/pic_Alessia-Pisu1_Fotor-e1700841081298.jpg" TargetMode="External"></Relationship><Relationship Id="rIdPageLink68" Type="http://schemas.openxmlformats.org/officeDocument/2006/relationships/hyperlink" Target="https://isds.kmi.open.ac.uk/isds-data/uploads/2018/06/angelo-salatino.png" TargetMode="External"></Relationship><Relationship Id="rIdPageLink69" Type="http://schemas.openxmlformats.org/officeDocument/2006/relationships/hyperlink" Target="https://isds.kmi.open.ac.uk/isds-data/themes/isds/assets/img/ou-logo.png" TargetMode="External"></Relationship><Relationship Id="rIdPageLink7" Type="http://schemas.openxmlformats.org/officeDocument/2006/relationships/hyperlink" Target="https://isds.kmi.open.ac.uk/wp-includes/css/dist/block-library/style.min.css?ver=6.7.1" TargetMode="External"></Relationship><Relationship Id="rIdPageLink70" Type="http://schemas.openxmlformats.org/officeDocument/2006/relationships/hyperlink" Target="https://isds.kmi.open.ac.uk/isds-data/themes/isds/assets/img/kmi-logo.png" TargetMode="External"></Relationship><Relationship Id="rIdPageLink8" Type="http://schemas.openxmlformats.org/officeDocument/2006/relationships/hyperlink" Target="https://isds.kmi.open.ac.uk/wp-includes/js/mediaelement/mediaelementplayer-legacy.min.css?ver=4.2.17" TargetMode="External"></Relationship><Relationship Id="rIdPageLink9" Type="http://schemas.openxmlformats.org/officeDocument/2006/relationships/hyperlink" Target="https://isds.kmi.open.ac.uk/wp-includes/js/mediaelement/wp-mediaelement.min.css?ver=6.7.1" TargetMode="External"></Relationship><Relationship Id="rIdCatRefLink-W3cHtml5AriaAttrWithNativeAttr-required1" Type="http://schemas.openxmlformats.org/officeDocument/2006/relationships/hyperlink" Target="https://html.spec.whatwg.org/multipage/"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W3cHtml5Error-errNestedComment1" Type="http://schemas.openxmlformats.org/officeDocument/2006/relationships/hyperlink" Target="https://html.spec.whatwg.org/multipage/" TargetMode="External"></Relationship><Relationship Id="rIdCatRefLink-AccHtmlLinkTargetNew1" Type="http://schemas.openxmlformats.org/officeDocument/2006/relationships/hyperlink" Target="https://www.w3.org/TR/WCAG20-TECHS/F22.html" TargetMode="External"></Relationship><Relationship Id="rIdCatRefLink-AccWcag2-4.1.11" Type="http://schemas.openxmlformats.org/officeDocument/2006/relationships/hyperlink" Target="https://www.w3.org/TR/UNDERSTANDING-WCAG20/ensure-compat-parses.html" TargetMode="External"></Relationship><Relationship Id="rIdCatRefLink-AccHtmlClickableNoRole1" Type="http://schemas.openxmlformats.org/officeDocument/2006/relationships/hyperlink" Target="https://www.w3.org/TR/WCAG20-TECHS/F54" TargetMode="External"></Relationship><Relationship Id="rIdCatRefLink-AccHtmlClickableNoRole2" Type="http://schemas.openxmlformats.org/officeDocument/2006/relationships/hyperlink" Target="https://www.w3.org/TR/WCAG20-TECHS/F54" TargetMode="External"></Relationship><Relationship Id="rIdCatRefLink-AccHtmlClickableNoTabindex1" Type="http://schemas.openxmlformats.org/officeDocument/2006/relationships/hyperlink" Target="https://www.w3.org/TR/WCAG20-TECHS/F15" TargetMode="External"></Relationship><Relationship Id="rIdCatRefLink-AccHtmlClickableNoTabindex2" Type="http://schemas.openxmlformats.org/officeDocument/2006/relationships/hyperlink" Target="https://www.w3.org/TR/WCAG20-TECHS/F15" TargetMode="External"></Relationship><Relationship Id="rIdCatRefLink-W3cHtml5Error-RnvErAkey-href-1" Type="http://schemas.openxmlformats.org/officeDocument/2006/relationships/hyperlink" Target="https://html.spec.whatwg.org/multipage/" TargetMode="External"></Relationship><Relationship Id="rIdCatRefLink-W3cHtml5Assert61" Type="http://schemas.openxmlformats.org/officeDocument/2006/relationships/hyperlink" Target="https://html.spec.whatwg.org/multipage/" TargetMode="External"></Relationship><Relationship Id="rIdCatRefLink-UseGov13.91" Type="http://schemas.openxmlformats.org/officeDocument/2006/relationships/hyperlink" Target="https://www.powermapper.com/products/sortsite/rules/usegov13.9/" TargetMode="External"></Relationship><Relationship Id="rIdCatRefLink-W3cHtml5AriaExplicitRole-nav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AriaExplicitRole-footer1" Type="http://schemas.openxmlformats.org/officeDocument/2006/relationships/hyperlink" Target="https://html.spec.whatwg.org/multipage/" TargetMode="External"></Relationship><Relationship Id="rIdCatRefLink-W3cAriaLabelMisuse1" Type="http://schemas.openxmlformats.org/officeDocument/2006/relationships/hyperlink" Target="https://html.spec.whatwg.org/multipage/" TargetMode="External"></Relationship><Relationship Id="rIdCatRefLink-W3cAriaLabelMisuse2" Type="http://schemas.openxmlformats.org/officeDocument/2006/relationships/hyperlink" Target="https://www.w3.org/TR/wai-aria-1.2/#namefromprohibited" TargetMode="External"></Relationship><Relationship Id="rIdCatRefLink-W3cHtml5Error-RnvErElem-title1" Type="http://schemas.openxmlformats.org/officeDocument/2006/relationships/hyperlink" Target="https://html.spec.whatwg.org/multipage/" TargetMode="External"></Relationship><Relationship Id="rIdCatRefLink-UseGov10.111" Type="http://schemas.openxmlformats.org/officeDocument/2006/relationships/hyperlink" Target="https://www.powermapper.com/products/sortsite/rules/usegov10.1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errDanglingIdref1" Type="http://schemas.openxmlformats.org/officeDocument/2006/relationships/hyperlink" Target="https://html.spec.whatwg.org/multipage/" TargetMode="External"></Relationship><Relationship Id="rIdCatRefLink-W3cHtml5Error-RnvErAval-href1" Type="http://schemas.openxmlformats.org/officeDocument/2006/relationships/hyperlink" Target="https://html.spec.whatwg.org/multipage/" TargetMode="External"></Relationship><Relationship Id="rIdCatRefLink-W3cHtml5Error-RnvErElem-div1" Type="http://schemas.openxmlformats.org/officeDocument/2006/relationships/hyperlink" Target="https://html.spec.whatwg.org/multipage/" TargetMode="External"></Relationship><Relationship Id="rIdCatRefLink-W3cHtml5Error-errDuplicateAttribute5fhref1" Type="http://schemas.openxmlformats.org/officeDocument/2006/relationships/hyperlink" Target="https://html.spec.whatwg.org/multipage/" TargetMode="External"></Relationship><Relationship Id="rIdCatRefLink-W3cHtml5Error-RnvErAkey-mask-type-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 Id="rIdCatRefLink-W3cHtml5Error-RnvErAval-for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https://isds.kmi.open.ac.uk/</dc:title>
  <dc:subject/>
  <dc:creator/>
  <cp:keywords>Accessibility</cp:keywords>
  <dc:description/>
  <cp:lastModifiedBy/>
  <cp:revision>1</cp:revision>
  <dcterms:created xsi:type="dcterms:W3CDTF">2025-01-13T10:47:53+00:00</dcterms:created>
  <dcterms:modified xsi:type="dcterms:W3CDTF">2025-01-13T10:47:53+00:00</dcterms:modified>
</cp:coreProperties>
</file>